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AF" w:rsidRDefault="006B0E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0298271"/>
    </w:p>
    <w:p w:rsidR="00A8584D" w:rsidRDefault="00A8584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84D" w:rsidRDefault="00A8584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8584D" w:rsidRDefault="00A8584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формирования готовности к саморазвитию и непрерывному образованию.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ожественной культуры как формы выражения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духовных ценностей, формирование представлений о месте и значении художественной деятельности в жизни общества;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культуре во всём многообразии её видов;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позиций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037c86a0-0100-46f4-8a06-fc1394a836a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лассе – 34 часа (1 час в неделю), в 6 классе – 34 часа (1 час в неделю), в 7 классе – 34 часа (1 час в неделю).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B0EAF" w:rsidRDefault="006B0EAF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 СФОРМИРОВАНА С УЧЁТОМ РАБОЧЕЙ ПРОГРАММЫ ВОСПИТАНИЯ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Воспитательный потенциал предмета «Изобразительное искусство» реализуетс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  инициирование ее обсуждения, высказывания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мнения по ее поводу,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выработки своего к ней отношения;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-демонстрацию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-примене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-инициирование и поддержку исследователъской деятельности обучающихся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 чужим идеям, оформленным в работах других исследователей, навык пvбличного выступления перед аvдиторией, аргументирования и отстаивания своей точки зрения.</w:t>
      </w:r>
      <w:proofErr w:type="gramEnd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урировано по 4 модулям (3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фотография» (вариативный)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298273"/>
      <w:bookmarkEnd w:id="0"/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риалов в строительстве и изготовлении предметов быта, их значение в характере труда и жизненного уклада.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ё постройке и украшении.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пространства крестьянского дома.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уклада жизни для каждого народа.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ужского.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страны.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композиции или участие в работе по созданию коллективного панно на тему традиций народных праздников.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Роль и значение народных промыслов в современной жизни. Искусство и ремесло. Традиции культуры, особенные для каждого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региона.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лён).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скиза игрушки по мотивам избранного промысла.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оследовательность выполнения травного орнамента. Праздничность изделий «золотой хохломы».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мпозиций. Сюжетные мотивы, основные приёмы и композиционные особенности городецкой росписи.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тивы росписи посуды. Приёмы мазка, тональный контраст, сочетание пятна и линии.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в живописи цветочных букетов. Эффект освещённости и объёмности изображения.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аковой живописи: Палех, Федоскино,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ечественной культуры.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ериальные и духовные ценности, неотъемлемая часть культурного наследия России.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 общества, традиций быта и ремесла, уклада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Характерные особенности одежды для культуры разных эпох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народов. Выражение образа человека, его положения в обществе и характера деятельности в его костюме и 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украшениях. Украшение жизненного пространства: построений, интерьеров, предметов быта – в культуре разных эпох.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 современного человека.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п, указующий или декоративный знак.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 декор помещений. Декор праздничный и повседневный. Праздничное оформление школы.</w:t>
      </w:r>
    </w:p>
    <w:p w:rsidR="006B0EAF" w:rsidRDefault="006B0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Изобразительные, конструктивные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виды пространственных искусств, их место и назначение в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листе, выбор формата.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цветоведения: понятие цвета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художественной деятельности, физическая основа цвета, цветовой круг, основные и составные цвета, дополнительные цвета.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 в изобразительном искусстве как инструмент для сравнения и анализа произведений изобразительного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предметного мира в изобразительном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 и появление жанра натюрморта в европейском и отечественном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Линейное построение предмета в пространстве: линия горизонта, точка зрения и точка схода, прав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 перспективных сокращений.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сложной формы предмета как соотношение простых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геометрических фигур.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ротив света».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европейских и отечественных живописцев. Опыт создания живописного натюрморта.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овоззренческих идеалов эпохи.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искусстве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еловека. Графический портретный рисунок с натуры или по памяти.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скульптурном портрете.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ртрета.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дальнего планов при изображении пейзажа.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изображения природы в творчестве импрессионистов и постимпрессионистов.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пленэрной живописи и колористической изменчивости состояний природы.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отечественной пейзажной живописи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отечественного пейзажа в развитии чувства Родины.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техник.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 охраны культурного наследия и исторического образа в жизни современного города.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в жанровой картине. Образ нравственных и ценностных смыслов в жанровой картине и роль картины в их утверждении.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библейские темы, батальная картина и другие.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ический образ России в картинах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олстом.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Исторические картины на библейские темы: место и значение сюжетов Священной истории в европейской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иблейские темы в отечественных картинах 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«Тайная вечеря», В. Поленов.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религиозный и символический смысл.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усстве.</w:t>
      </w: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7210403"/>
      <w:bookmarkEnd w:id="3"/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Функциональность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предметно-пространственной среды и выражение в ней мировосприятия, духовно-ценностных позиций общества.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нтичности. Задачи сохранения культурного наследия и природного ландшафта.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Композиция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основа реализации замысла в любой творческой деятельности. Основы формальной композиции в конструктивных искусствах.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троение на основе сочетания геометрических фигур, без предметного содержания.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мпозиция, контраст, нюанс, акцент, замкнутость или открытость композиции.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иональные задачи цвета в конструктивных искусствах.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эмблема или стилизованный графический символ. Функции логотипа. Шрифтовой логотип. Знаковый логотип.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Искусство плаката. Синтез слова и изображения. Изобразител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ьный язык плаката. Композиционный монтаж изображения и текста в плакате, рекламе, поздравительной открытке.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разворота книги или журнала по выбранной теме в виде коллажа или на основе компьютерных программ.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Композиция плоскостная и пространственная. Композиционная организация пространства. Прочтение плоскостной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композиции как «чертежа» пространства.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архитектурном макете.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форме конструктивной сущности сооружения и логики конструктивного соотношения его частей.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тура сводов, каркасная каменная архитектура, металлический каркас, железобетон и язык современной архитектуры).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 бытовых предметов.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ктов архитектуры и дизайна.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фотографиям и другим видам изображения.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итектуре.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формы планировки городской среды и их связь с образом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города и архитектурного стиля будущего»: фотоколлажа или фантазийной зарисовки города будущего.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Дизайн городской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мебели (скамьи, «диваны» и прочие), киосков, информационных блоков, блоков локального озеленения и другое.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ажение стиля жизни его хозяев.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работы по теме «Роль вещи в образно-стилевом решении интерьера» в форме создания коллажной композиции.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ционального в объёмно-пространственной организации среды жизнедеятельности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озможностей.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омплекта одежды.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Характерные особенности современной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ски. Форма лица и причёска. Макияж дневной, вечерний и карнавальный. Грим бытовой и сценический.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реды жизни людей и строительства нового мира.</w:t>
      </w: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632456"/>
      <w:bookmarkEnd w:id="4"/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кусствах в соединении со словом, музыкой, движением.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 и искусство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театра.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нография и создание сценического образа. Сотворчество художника-постановщика с драматургом, режиссёром и актёрами.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 и маска. Стилистическое единство в решении образа спектакля. Выражение в костюме характера персонажа.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спектакль и работа художника по его подготовке.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возможности художественной обработки цифровой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ожественной фотографии в творчестве профессиональных мастеров.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Умения наблюдать и выявлять выразительность и красоту окружающей жизни с помощью фотографии.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 в творчестве профессиональных фот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ографов.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иональной фотографии и его связь с направлениями в изобразительном искусстве.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жный снимок – свидетельство истории и его значение в сохранении памяти о событии.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лександра Родченко, их значение и влияние на стиль эпохи.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Художник-постановщик и его команда художников в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олика – от замысла до съёмки. Разные жанры – разные задачи в работе над видеороликом. Этапы создания видеоролика.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чественной мультипликации, её знаменитые создатели.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телевидения в превр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ащении мира в единое информационное пространство. Картина мира, создаваемая телевидением. Прямой эфир и его значение.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дение и студия мультимедиа. Построение видеоряда и художественного оформления.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pgSz w:w="11906" w:h="16383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298274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РОГРАММЫ ПО ИЗОБРАЗИТЕЛЬНОМУ ИСКУССТВУ НА УРОВНЕ ОСНОВНОГО ОБЩЕГО ОБРАЗОВАНИЯ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6B0EAF" w:rsidRDefault="006B0E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264881"/>
      <w:bookmarkEnd w:id="6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воспитательной деятельности.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образа.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 способствует росту самосознания обучающегося, осознанию себя как личности и члена общества. Ценностно-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ценностного отношения к природе, труду, искусству, культурному наследию.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искусства и при выполнении заданий культурно-исторической направленности.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художественно-эстетического воспитания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организации, оказывает активное воспитательное воздей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ствие и влияет на формирование позитивных ценностных ориентаций и восприятие жизни обучающихся.</w:t>
      </w: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нсорные способности как часть универсальных познавательных учебных действий: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обобщать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форму составной конструкции;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B0EAF" w:rsidRDefault="000C30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гировать образ реальности в построении плоской или пространственной композиции.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существенные признаки явлений художественной культуры;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нию в жизни людей;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B0EAF" w:rsidRDefault="000C30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ам наблюдения или исследования, аргументированно защищать свои позиции.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B0EAF" w:rsidRDefault="000C30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технологии, для поиска и отбора информации на основе образовательных задач и заданных критериев;</w:t>
      </w:r>
    </w:p>
    <w:p w:rsidR="006B0EAF" w:rsidRDefault="000C30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6B0EAF" w:rsidRDefault="000C30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6B0EAF" w:rsidRDefault="000C30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бобщать и систематизировать информацию, представленную в произведениях искусства, в текстах, таблицах и схемах;</w:t>
      </w:r>
    </w:p>
    <w:p w:rsidR="006B0EAF" w:rsidRDefault="000C30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емах, электронных презентациях.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искусство в качестве особого языка общения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межличностного (автор – зритель), между поколениями, между народами;</w:t>
      </w:r>
    </w:p>
    <w:p w:rsidR="006B0EAF" w:rsidRDefault="000C30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6B0EAF" w:rsidRDefault="000C30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зрешать конфликты на основе общих позиций и учёта интересов;</w:t>
      </w:r>
    </w:p>
    <w:p w:rsidR="006B0EAF" w:rsidRDefault="000C30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B0EAF" w:rsidRDefault="000C30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ями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B0EAF" w:rsidRDefault="000C30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аемые учебные действия, развивать мотивы и интересы своей учебной деятельности;</w:t>
      </w:r>
    </w:p>
    <w:p w:rsidR="006B0EAF" w:rsidRDefault="000C30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рческих задач;</w:t>
      </w:r>
    </w:p>
    <w:p w:rsidR="006B0EAF" w:rsidRDefault="000C30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регулятивных учебных действий:</w:t>
      </w:r>
    </w:p>
    <w:p w:rsidR="006B0EAF" w:rsidRDefault="000C30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B0EAF" w:rsidRDefault="000C30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B0EAF" w:rsidRDefault="000C30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B0EAF" w:rsidRDefault="000C30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основание для художественного восприятия искусства и собственной художественной деятельности;</w:t>
      </w:r>
    </w:p>
    <w:p w:rsidR="006B0EAF" w:rsidRDefault="000C30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B0EAF" w:rsidRDefault="000C30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6B0EAF" w:rsidRDefault="000C30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2"/>
      <w:bookmarkEnd w:id="7"/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6B0E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отдельным темам программы по изобразительному искусству: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многообразии видов декоративно-прикладного искусства: народного, классического, современного, искусства, про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мыслов;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ачество, плетение, ковка, другие техники;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антропоморфный;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творческих декоративных работах;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опорой на традиционные образы мирового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значение традиционных знаков народного крестьянского искусства (солярные знаки, древо жизни, конь, птица, мать-земля);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освоить констру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хаты-мазанки, объяснять семантическое значение деталей конструкции и декора, их связь с природой, трудом и бытом;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йся историей;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яда отечественных народных художественных промыслов;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екло;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 создании изделий некоторых художественных промыслов;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роль символического знака в современной жизни (герб,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эмблема, логотип, указующий или декоративный знак) и иметь опыт творческого создания эмблемы или логотипа;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различать по материалам, технике исполнения художественное стекло, керамику, ковку, литьё, гобелен и другое;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различия между пространственными и временными видами искусства и их значение в жизни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онные художественные материалы для графики, живописи, скульптуры;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спользовании художественных материалов;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линейной перспективы и уметь изображать объёмные геометрические тела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двухмерной плоскости;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понятий «тон», «тональные отношения»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их визуального анализа;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линии;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цветоведения: характеризовать основные и составные цвета, дополнительные цвета – и значение этих знаний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искусства живописи;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скульптуры, соотношении пропорций в изображении предметов или животных.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изведения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рта в отечественном искусстве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об освещении как средс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сравнивать содержание портретного образа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 Древнего Рима, эпохи Возрождения и Нового времени;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произведения и называть имена нескольких великих портретистов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европейского искусства (Леонардо да Винчи, Рафаэль, Микеланджело, Рембрандт и других портретистов);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Кипренский, В. Тропинин, К. Брюллов, И. Крамской, И. Репин, В. Суриков, В. Серов и другие авторы);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аза эпохи в скульптурном портрете;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бразии графических средств в изображении образа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живописного портрета, понимать роль цвета в создании портретного образа как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выражения настроения, характера, индивидуальности героя портрета;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редневековом искусстве и в эпоху Возрождения;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угловая перспектива;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 о морских пейзажах И. Айвазовского;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ворчестве А. Саврасова, И. Шишкина, И. Левитана и художников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ктивно выраженных состояний природы;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видению;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пространстве, задачи его охраны и сохранения.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льная живопись», перечислять основные жанры тематической картины;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ожественных выразительных средств, взаимосвязи всех компонентов художественного произведения;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 бытовой жизни и одновременно единство мира 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циям (Древний Египет, Китай, античный мир и другие);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юллова, «Боярыня Морозова» и другие картины В. Сурикова, «Бурлаки на Волге» И. Репина;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развитии исторического жанра в творчестве отечественных художников ХХ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почему произведения на библейские, мифологические темы,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сюжеты об античных героях принято относить к историческому жанру;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характеристики основных этапов работы художника над тематической картиной: периода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эскизов, периода сбора материала и работы над этюдами, уточнения эскизов, этапов работы над основным холстом;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 ось», соединяющую жизненные позиции разных поколений;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русской иконописи, о великих русских иконописцах: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роизведений искусства на основе художественной культуры зрителя;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дельным темам программы по изобразительному искусству: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снять роль архитектуры и дизайна в построении предметно-пространственной среды жизнедеятельности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еда организует деятельность человека и представления о самом себе;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понятие формальной композиц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основы языка конструктивных искусств;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усствах;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рисунок начертания букв, объединённых общим стилем, отвечающий законам художественной композиции;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воплощения шрифтовой композиции (буквицы);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отипа, иметь практический опыт разработки логотипа на выбранную тему;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искусстве конструирования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построения объёмно-простран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ственной композиции как макета архитектурного пространства в реальной жизни;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образный характер постройки и её влияние на организацию жизнедеятельности 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овоззренческие изменения в жизни общества и как изменение архитектуры влияет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зданий, храмовой архитектуре и частном строительстве, в организации городской среды;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 социокультур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противоречиях в организации современной городской среды и поисках путей их преодоления;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 своей идентичности;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кетной или графической схемы;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итектурного дизайна в установке связи между человеком и архитектурой, в «проживании» городского пространства;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актер жизнедеятельности человека в предметах его быта;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рческого проектирования интерьерного пространства для конкретных задач жизнедеятельности человека;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дставление об истории костюма в истории разных эпох, характеризовать понятие моды в одежде; 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костюма и применении законов композиции в проектировании одежды, ансамбле в костюме;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бытового макияжа, иметь представление об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ричёски в повседневном быту.</w:t>
      </w:r>
    </w:p>
    <w:p w:rsidR="006B0EAF" w:rsidRDefault="006B0E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4 «Изображение в синтетических, экранных видах искусства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художественная фотография» (вариативный)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образа в синтетических искусствах;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рии развития театра и жанровом многообразии театральных представлений;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постановке школьного спектакля;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рождении и истории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фотографии, о соотношении прогресса технологий и развитии искусства запечатления реальности в зримых образах;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 компьютерных графических редакторов;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роль света как художественного средства в искусстве фотографии;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и художественно-эстетического анализа художественных фотографий известных профессиональных мастеров фотографии;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ществования и актуальности в современной художественной культуре;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фототворчестве А. Родченко, о том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 его фотографии выражают обра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 эпохи, его авторскую позицию, и о влиянии его фотографий на стиль эпохи;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нять, почему экранное время и всё изображаемое в фильме, являясь условностью, формирует у людей восприятие реального мира;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жника-постановщика и специалистов его команды художников в период подготовки и съёмки игрового фильма;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боту по созданию видеоролика;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рактической работы по видеомонтажу на основе соответствующих компьютерных программ;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современном игровом кинематографе;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опыт создания компьютерной анимации в выбранной технике и в соответствующей компьютерной программе;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особую роль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евидения в превращении мира в единое информационное пространство;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B0EAF" w:rsidRDefault="000C306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воей жизни и в жизни общества.</w:t>
      </w:r>
    </w:p>
    <w:p w:rsidR="006B0EAF" w:rsidRDefault="000C306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pgSz w:w="11906" w:h="16383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0298268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6B0EAF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44"/>
        <w:gridCol w:w="1843"/>
        <w:gridCol w:w="1912"/>
        <w:gridCol w:w="2662"/>
      </w:tblGrid>
      <w:tr w:rsidR="006B0EAF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44"/>
        <w:gridCol w:w="1843"/>
        <w:gridCol w:w="1912"/>
        <w:gridCol w:w="2662"/>
      </w:tblGrid>
      <w:tr w:rsidR="006B0EAF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человека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0298269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3"/>
        <w:gridCol w:w="1294"/>
        <w:gridCol w:w="1843"/>
        <w:gridCol w:w="1912"/>
        <w:gridCol w:w="1349"/>
        <w:gridCol w:w="2223"/>
      </w:tblGrid>
      <w:tr w:rsidR="006B0EAF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Древние образы в народном искусстве: выполняем рисунок или лепим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и декор предметов народного быта: выполняем эскиз формы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Древние образы в современных народных игрушках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кабинете. Искусство лаковой живописи (Федоскино, Палех, Мстера,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Холуй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 говорит о человеке: выполняем коллективную работу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 говорит о человеке (продолжение 2): завершаем коллективную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декоративного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искусства в жизни человека и общества: определяем роль декоративно-прикладного искусства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Современное выставочное пространство: выполняем проект эскиза панно для школьного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Декоративные куклы: выполняем практическую работу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448"/>
        <w:gridCol w:w="1269"/>
        <w:gridCol w:w="1843"/>
        <w:gridCol w:w="1912"/>
        <w:gridCol w:w="1349"/>
        <w:gridCol w:w="2223"/>
      </w:tblGrid>
      <w:tr w:rsidR="006B0EAF">
        <w:trPr>
          <w:trHeight w:val="144"/>
          <w:tblCellSpacing w:w="0" w:type="dxa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Рисунок — основа изобразительного творчества: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Пятно как средство выражения. Ритм пятен: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рисуем природу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радостное настроение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материал, изученный ранее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предметного мира: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создаем натюрморт в технике аппликация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цилиндр, пирамиду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пропорции головы человека: создаем портрет в технике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Портрет в скульптуре: выполняем портрет литературного героя из пластилина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Графический портретный рисунок: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выполняем портретные зарисовки и автопортрет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освещения в портрете: создаем в три цвета портреты человека - по свету и против света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пространства: проводим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– большой мир: создаем контрастные романтические пейзажи «Дорога в большой мир»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«Путь реки»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русской живописи: рисуем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пейзаж-настроение по произведениям русских поэтов о красоте природы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 w:colFirst="5" w:colLast="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0C306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324"/>
        <w:gridCol w:w="1314"/>
        <w:gridCol w:w="1843"/>
        <w:gridCol w:w="1912"/>
        <w:gridCol w:w="1349"/>
        <w:gridCol w:w="2223"/>
      </w:tblGrid>
      <w:tr w:rsidR="006B0EAF">
        <w:trPr>
          <w:trHeight w:val="144"/>
          <w:tblCellSpacing w:w="0" w:type="dxa"/>
        </w:trPr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Архитектура и дизайн – конструктивные виды искусства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Логотип как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знак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объектов в архитектурном макете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материала в конструкции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кабинете. Обзор развития образно-стилевого языка архитектуры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пространственно-предметной среды интерьера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Дизайн-проект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парка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дома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Грим и причёска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 дизайна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E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B0EAF" w:rsidRDefault="000C306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EAF" w:rsidRDefault="006B0E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EAF" w:rsidRDefault="006B0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6B0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B0EAF" w:rsidRDefault="000C306C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>
        <w:rPr>
          <w:rStyle w:val="c1"/>
          <w:b/>
          <w:bCs/>
          <w:color w:val="000000"/>
        </w:rPr>
        <w:t>УЧЕБНО-МЕТОДИЧЕСКОЕ ОБЕСПЕЧЕНИЕ ОБРАЗОВАТЕЛЬНОГО ПРОЦЕССА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rPr>
          <w:color w:val="000000"/>
        </w:rPr>
      </w:pPr>
      <w:r>
        <w:rPr>
          <w:rStyle w:val="c3"/>
          <w:rFonts w:eastAsiaTheme="majorEastAsia"/>
          <w:color w:val="000000"/>
        </w:rPr>
        <w:t>ОБЯЗАТЕЛЬНЫЕ УЧЕБНЫЕ МАТЕРИАЛЫ ДЛЯ УЧЕНИКА</w:t>
      </w:r>
    </w:p>
    <w:p w:rsidR="006B0EAF" w:rsidRDefault="000C306C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 xml:space="preserve">Изобразительное искусство. 5 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класс/Горяева Н. А., Островская О.В.; под редакцией Неменского Б.М., Акционерное общество «Издательство «Просвещение»;</w:t>
      </w:r>
    </w:p>
    <w:p w:rsidR="006B0EAF" w:rsidRDefault="000C306C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Изобразительное искусство. 6 класс/Неменская Л.А.; под редакцией Неменского Б.М., Акционерное общество «Издательство «Просвещение»;</w:t>
      </w:r>
    </w:p>
    <w:p w:rsidR="006B0EAF" w:rsidRDefault="000C306C">
      <w:pPr>
        <w:numPr>
          <w:ilvl w:val="0"/>
          <w:numId w:val="8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7FDF7"/>
          <w:lang w:val="ru-RU"/>
        </w:rPr>
        <w:t>Изобразительное искусство. 7 класс/Питерских А.С., Гуров Г.Е.; под редакцией Неменского Б.М., Акционерное общество «Издательство «Просвещение»;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</w:p>
    <w:p w:rsidR="006B0EAF" w:rsidRDefault="000C306C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>
        <w:rPr>
          <w:rStyle w:val="c1"/>
          <w:b/>
          <w:bCs/>
          <w:color w:val="000000"/>
        </w:rPr>
        <w:t>МЕТОДИЧЕСКИЕ МАТЕРИАЛЫ ДЛЯ УЧИТЕЛЯ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rPr>
          <w:color w:val="000000"/>
        </w:rPr>
      </w:pPr>
      <w:r>
        <w:rPr>
          <w:rStyle w:val="c2"/>
          <w:rFonts w:eastAsiaTheme="majorEastAsia"/>
          <w:color w:val="000000"/>
        </w:rPr>
        <w:t>ЦИФРОВЫЕ ОБРАЗОВАТЕЛЬНЫЕ РЕСУРСЫ И РЕСУРСЫ СЕТИ ИНТЕРНЕТ</w:t>
      </w:r>
    </w:p>
    <w:p w:rsidR="006B0EAF" w:rsidRDefault="000C306C">
      <w:pPr>
        <w:numPr>
          <w:ilvl w:val="0"/>
          <w:numId w:val="9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фровых образовательных ресурсов: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school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collection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edu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6B0EAF" w:rsidRDefault="000C306C">
      <w:pPr>
        <w:numPr>
          <w:ilvl w:val="0"/>
          <w:numId w:val="9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Фестиваль педагогических идей</w:t>
      </w:r>
      <w:proofErr w:type="gramStart"/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1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urok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.1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sept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0EAF" w:rsidRDefault="000C306C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Открытый класс. Сетевые образовательные сообщества: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https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multiurok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blog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sietievyie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obrazovatiel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nyie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soobshchiestva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otkrytyi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klass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B0EAF" w:rsidRDefault="000C306C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Официальный ресурс для учителей, детей и родителей: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rosuchebnik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material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/40-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saytov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kotorye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oblegchat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rabotu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uchitelya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0EAF" w:rsidRDefault="000C306C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электронная школа: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3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resh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edu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0EAF" w:rsidRDefault="000C306C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Фоксфорд </w:t>
      </w:r>
      <w:hyperlink r:id="rId14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https://foxford.ru/#</w:t>
        </w:r>
      </w:hyperlink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!</w:t>
      </w:r>
    </w:p>
    <w:p w:rsidR="006B0EAF" w:rsidRDefault="000C306C">
      <w:pPr>
        <w:numPr>
          <w:ilvl w:val="0"/>
          <w:numId w:val="10"/>
        </w:numPr>
        <w:shd w:val="clear" w:color="auto" w:fill="FFFFFF"/>
        <w:spacing w:before="30"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Виртуальная экскурсия: мини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  <w:lang w:val="ru-RU"/>
        </w:rPr>
        <w:t>-экскурсий</w:t>
      </w:r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  <w:hyperlink r:id="rId1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museum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arms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Style w:val="c3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0EAF" w:rsidRDefault="006B0EAF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rStyle w:val="c1"/>
          <w:b/>
          <w:bCs/>
          <w:color w:val="000000"/>
        </w:rPr>
      </w:pPr>
    </w:p>
    <w:p w:rsidR="006B0EAF" w:rsidRDefault="000C306C">
      <w:pPr>
        <w:pStyle w:val="c8"/>
        <w:shd w:val="clear" w:color="auto" w:fill="FFFFFF"/>
        <w:spacing w:before="0" w:beforeAutospacing="0" w:after="0" w:afterAutospacing="0"/>
        <w:ind w:left="168" w:firstLine="284"/>
        <w:jc w:val="center"/>
        <w:rPr>
          <w:color w:val="000000"/>
        </w:rPr>
      </w:pPr>
      <w:r>
        <w:rPr>
          <w:rStyle w:val="c1"/>
          <w:b/>
          <w:bCs/>
          <w:color w:val="000000"/>
        </w:rPr>
        <w:t>МАТЕРИАЛЬНО-ТЕХНИЧЕСКОЕ ОБЕСПЕЧЕНИЕ ОБРАЗОВАТЕЛЬНОГО ПРОЦЕССА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>
        <w:rPr>
          <w:rStyle w:val="c2"/>
          <w:rFonts w:eastAsiaTheme="majorEastAsia"/>
          <w:color w:val="000000"/>
        </w:rPr>
        <w:t xml:space="preserve">УЧЕБНОЕ </w:t>
      </w:r>
      <w:r>
        <w:rPr>
          <w:rStyle w:val="c2"/>
          <w:rFonts w:eastAsiaTheme="majorEastAsia"/>
          <w:color w:val="000000"/>
        </w:rPr>
        <w:t>ОБОРУДОВАНИЕ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>
        <w:rPr>
          <w:rStyle w:val="c3"/>
          <w:rFonts w:eastAsiaTheme="majorEastAsia"/>
          <w:color w:val="000000"/>
        </w:rPr>
        <w:t>Классная доска для демонстрации учебного материала,  персональный компьютер, мультимедийный проектор, экран, колонки.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r>
        <w:rPr>
          <w:rStyle w:val="c2"/>
          <w:rFonts w:eastAsiaTheme="majorEastAsia"/>
          <w:color w:val="000000"/>
        </w:rPr>
        <w:t>ОБОРУДОВАНИЕ ДЛЯ ПРОВЕДЕНИЯ ПРАКТИЧЕСКИХ РАБОТ</w:t>
      </w:r>
    </w:p>
    <w:p w:rsidR="006B0EAF" w:rsidRDefault="000C306C">
      <w:pPr>
        <w:pStyle w:val="c208"/>
        <w:shd w:val="clear" w:color="auto" w:fill="FFFFFF"/>
        <w:spacing w:before="0" w:beforeAutospacing="0" w:after="0" w:afterAutospacing="0"/>
        <w:ind w:left="168" w:firstLine="284"/>
        <w:jc w:val="both"/>
        <w:rPr>
          <w:color w:val="000000"/>
        </w:rPr>
      </w:pPr>
      <w:proofErr w:type="gramStart"/>
      <w:r>
        <w:rPr>
          <w:rStyle w:val="c3"/>
          <w:rFonts w:eastAsiaTheme="majorEastAsia"/>
          <w:color w:val="000000"/>
        </w:rPr>
        <w:t>Парта, клеенка, краски, гуашь, палитра, цветные карандаши, простой карандаш, л</w:t>
      </w:r>
      <w:r>
        <w:rPr>
          <w:rStyle w:val="c3"/>
          <w:rFonts w:eastAsiaTheme="majorEastAsia"/>
          <w:color w:val="000000"/>
        </w:rPr>
        <w:t>астик, кисточки, различной толщины, баночка для воды, альбом, ножницы, линейка, клей.</w:t>
      </w:r>
      <w:proofErr w:type="gramEnd"/>
    </w:p>
    <w:p w:rsidR="006B0EAF" w:rsidRDefault="006B0E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EAF" w:rsidRDefault="006B0E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0EAF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0298272"/>
      <w:bookmarkEnd w:id="9"/>
    </w:p>
    <w:bookmarkEnd w:id="11"/>
    <w:p w:rsidR="006B0EAF" w:rsidRDefault="006B0EA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B0EAF" w:rsidSect="006B0EA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06C" w:rsidRDefault="000C306C">
      <w:pPr>
        <w:spacing w:line="240" w:lineRule="auto"/>
      </w:pPr>
      <w:r>
        <w:separator/>
      </w:r>
    </w:p>
  </w:endnote>
  <w:endnote w:type="continuationSeparator" w:id="0">
    <w:p w:rsidR="000C306C" w:rsidRDefault="000C30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43985"/>
    </w:sdtPr>
    <w:sdtContent>
      <w:p w:rsidR="006B0EAF" w:rsidRDefault="006B0EAF">
        <w:pPr>
          <w:pStyle w:val="ad"/>
          <w:jc w:val="right"/>
        </w:pPr>
        <w:r>
          <w:fldChar w:fldCharType="begin"/>
        </w:r>
        <w:r w:rsidR="000C306C">
          <w:instrText xml:space="preserve"> PAGE   \* MERGEFORMAT </w:instrText>
        </w:r>
        <w:r>
          <w:fldChar w:fldCharType="separate"/>
        </w:r>
        <w:r w:rsidR="00A8584D">
          <w:rPr>
            <w:noProof/>
          </w:rPr>
          <w:t>46</w:t>
        </w:r>
        <w:r>
          <w:fldChar w:fldCharType="end"/>
        </w:r>
      </w:p>
    </w:sdtContent>
  </w:sdt>
  <w:p w:rsidR="006B0EAF" w:rsidRDefault="006B0EA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06C" w:rsidRDefault="000C306C">
      <w:pPr>
        <w:spacing w:after="0"/>
      </w:pPr>
      <w:r>
        <w:separator/>
      </w:r>
    </w:p>
  </w:footnote>
  <w:footnote w:type="continuationSeparator" w:id="0">
    <w:p w:rsidR="000C306C" w:rsidRDefault="000C306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6C8"/>
    <w:multiLevelType w:val="multilevel"/>
    <w:tmpl w:val="0A0F06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41319"/>
    <w:multiLevelType w:val="multilevel"/>
    <w:tmpl w:val="0BC4131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25747"/>
    <w:multiLevelType w:val="multilevel"/>
    <w:tmpl w:val="0C02574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91001"/>
    <w:multiLevelType w:val="multilevel"/>
    <w:tmpl w:val="388910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871DD9"/>
    <w:multiLevelType w:val="multilevel"/>
    <w:tmpl w:val="3D871D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751D1"/>
    <w:multiLevelType w:val="multilevel"/>
    <w:tmpl w:val="490751D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62865"/>
    <w:multiLevelType w:val="multilevel"/>
    <w:tmpl w:val="4AD6286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2F07DB"/>
    <w:multiLevelType w:val="multilevel"/>
    <w:tmpl w:val="702F07D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7F596B"/>
    <w:multiLevelType w:val="multilevel"/>
    <w:tmpl w:val="757F596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8E1677"/>
    <w:multiLevelType w:val="multilevel"/>
    <w:tmpl w:val="798E167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88"/>
    <w:rsid w:val="00066F88"/>
    <w:rsid w:val="000C306C"/>
    <w:rsid w:val="00171A98"/>
    <w:rsid w:val="0018187E"/>
    <w:rsid w:val="002306A9"/>
    <w:rsid w:val="00257DF4"/>
    <w:rsid w:val="00293188"/>
    <w:rsid w:val="003126CD"/>
    <w:rsid w:val="003F19F5"/>
    <w:rsid w:val="00454E70"/>
    <w:rsid w:val="004F47BE"/>
    <w:rsid w:val="0052430C"/>
    <w:rsid w:val="00551883"/>
    <w:rsid w:val="006B0EAF"/>
    <w:rsid w:val="007566AA"/>
    <w:rsid w:val="00891D03"/>
    <w:rsid w:val="00924417"/>
    <w:rsid w:val="009C6ADB"/>
    <w:rsid w:val="00A714E3"/>
    <w:rsid w:val="00A8584D"/>
    <w:rsid w:val="00AD7330"/>
    <w:rsid w:val="00AE55E9"/>
    <w:rsid w:val="00BA60F4"/>
    <w:rsid w:val="00F310A3"/>
    <w:rsid w:val="00FB7A81"/>
    <w:rsid w:val="00FC1BF5"/>
    <w:rsid w:val="05545630"/>
    <w:rsid w:val="0B7853A6"/>
    <w:rsid w:val="22B45A1A"/>
    <w:rsid w:val="75C1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A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B0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0E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0E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B0E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B0EAF"/>
    <w:rPr>
      <w:i/>
      <w:iCs/>
    </w:rPr>
  </w:style>
  <w:style w:type="character" w:styleId="a4">
    <w:name w:val="Hyperlink"/>
    <w:basedOn w:val="a0"/>
    <w:uiPriority w:val="99"/>
    <w:unhideWhenUsed/>
    <w:qFormat/>
    <w:rsid w:val="006B0E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sid w:val="006B0E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rsid w:val="006B0EAF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6B0E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6B0EAF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6B0E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qFormat/>
    <w:rsid w:val="006B0EAF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rsid w:val="006B0EAF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qFormat/>
    <w:rsid w:val="006B0E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6B0EAF"/>
  </w:style>
  <w:style w:type="character" w:customStyle="1" w:styleId="10">
    <w:name w:val="Заголовок 1 Знак"/>
    <w:basedOn w:val="a0"/>
    <w:link w:val="1"/>
    <w:uiPriority w:val="9"/>
    <w:qFormat/>
    <w:rsid w:val="006B0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6B0E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6B0E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6B0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0">
    <w:name w:val="Подзаголовок Знак"/>
    <w:basedOn w:val="a0"/>
    <w:link w:val="af"/>
    <w:uiPriority w:val="11"/>
    <w:qFormat/>
    <w:rsid w:val="006B0E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6B0E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8">
    <w:name w:val="c8"/>
    <w:basedOn w:val="a"/>
    <w:qFormat/>
    <w:rsid w:val="006B0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qFormat/>
    <w:rsid w:val="006B0EAF"/>
  </w:style>
  <w:style w:type="paragraph" w:customStyle="1" w:styleId="c208">
    <w:name w:val="c208"/>
    <w:basedOn w:val="a"/>
    <w:qFormat/>
    <w:rsid w:val="006B0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qFormat/>
    <w:rsid w:val="006B0EAF"/>
  </w:style>
  <w:style w:type="character" w:customStyle="1" w:styleId="c2">
    <w:name w:val="c2"/>
    <w:basedOn w:val="a0"/>
    <w:qFormat/>
    <w:rsid w:val="006B0EAF"/>
  </w:style>
  <w:style w:type="character" w:customStyle="1" w:styleId="c121">
    <w:name w:val="c121"/>
    <w:basedOn w:val="a0"/>
    <w:qFormat/>
    <w:rsid w:val="006B0EAF"/>
  </w:style>
  <w:style w:type="character" w:customStyle="1" w:styleId="c22">
    <w:name w:val="c22"/>
    <w:basedOn w:val="a0"/>
    <w:qFormat/>
    <w:rsid w:val="006B0EAF"/>
  </w:style>
  <w:style w:type="character" w:customStyle="1" w:styleId="a6">
    <w:name w:val="Текст выноски Знак"/>
    <w:basedOn w:val="a0"/>
    <w:link w:val="a5"/>
    <w:uiPriority w:val="99"/>
    <w:semiHidden/>
    <w:qFormat/>
    <w:rsid w:val="006B0EAF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6B0E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s://resh.edu.ru/&amp;sa=D&amp;source=editors&amp;ust=1671114274746481&amp;usg=AOvVaw00iyZgw7pvaJRBRYTUJmR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rosuchebnik.ru/material/40-saytov-kotorye-oblegchat-rabotu-uchitelya/&amp;sa=D&amp;source=editors&amp;ust=1671114274746270&amp;usg=AOvVaw2p_S98wCGwE6A9SGEqRwa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urok.1sept.ru/&amp;sa=D&amp;source=editors&amp;ust=1671114274745928&amp;usg=AOvVaw2qYj3cBChi2avMwDaPi6Q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museum-arms.ru/&amp;sa=D&amp;source=editors&amp;ust=1671114274746877&amp;usg=AOvVaw1lTmBVdfFcmhBtY1Q0HISP" TargetMode="External"/><Relationship Id="rId10" Type="http://schemas.openxmlformats.org/officeDocument/2006/relationships/hyperlink" Target="https://www.google.com/url?q=http://school-collection.edu.ru/&amp;sa=D&amp;source=editors&amp;ust=1671114274745611&amp;usg=AOvVaw12Qk2iG4t09Vmvpn9jwgd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s://foxford.ru/&amp;sa=D&amp;source=editors&amp;ust=1671114274746676&amp;usg=AOvVaw1EUxEvaXIp07jFbj1wa8N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28A64-769D-418C-8176-9D176098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13591</Words>
  <Characters>77473</Characters>
  <Application>Microsoft Office Word</Application>
  <DocSecurity>0</DocSecurity>
  <Lines>645</Lines>
  <Paragraphs>181</Paragraphs>
  <ScaleCrop>false</ScaleCrop>
  <Company/>
  <LinksUpToDate>false</LinksUpToDate>
  <CharactersWithSpaces>90883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2023-10-02T07:04:00Z</dcterms:created>
  <dcterms:modified xsi:type="dcterms:W3CDTF">2025-10-19T08:12:00Z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6B0E2E0041B243B88BC58F45E69A9571_12</vt:lpwstr>
  </property>
</Properties>
</file>